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F0" w:rsidRDefault="00417CF0" w:rsidP="00417CF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47FC9" wp14:editId="1916F55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417CF0" w:rsidRDefault="00417CF0" w:rsidP="00417CF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17CF0" w:rsidRDefault="00417CF0" w:rsidP="00417CF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17CF0" w:rsidRDefault="00417CF0" w:rsidP="00417CF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17CF0" w:rsidRPr="00FD49F0" w:rsidRDefault="00417CF0" w:rsidP="00417CF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17CF0" w:rsidRDefault="00417CF0" w:rsidP="00417CF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17CF0" w:rsidRPr="00AF0005" w:rsidRDefault="00417CF0" w:rsidP="00417CF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17CF0" w:rsidRDefault="00417CF0" w:rsidP="00417CF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17CF0" w:rsidRPr="00AF0005" w:rsidRDefault="00417CF0" w:rsidP="00417CF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17CF0" w:rsidRPr="00AF0005" w:rsidRDefault="00417CF0" w:rsidP="00417CF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17CF0" w:rsidRDefault="00417CF0" w:rsidP="00417CF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0CF1B12" wp14:editId="444E3CCF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417CF0" w:rsidRDefault="00417CF0" w:rsidP="00417CF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17CF0" w:rsidRPr="00417CF0" w:rsidRDefault="00417CF0" w:rsidP="00417CF0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17CF0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</w:t>
      </w:r>
      <w:r w:rsidR="00414324" w:rsidRPr="00417CF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 </w:t>
      </w:r>
      <w:r w:rsidR="00B75148" w:rsidRPr="00417CF0">
        <w:rPr>
          <w:rFonts w:ascii="Times New Roman" w:hAnsi="Times New Roman" w:cs="Times New Roman"/>
          <w:b/>
          <w:bCs/>
          <w:sz w:val="24"/>
          <w:szCs w:val="24"/>
          <w:lang w:val="ky-KG"/>
        </w:rPr>
        <w:t>3</w:t>
      </w:r>
      <w:r w:rsidR="00414324" w:rsidRPr="00417CF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ТОКТОМ</w:t>
      </w:r>
    </w:p>
    <w:p w:rsidR="00417CF0" w:rsidRDefault="00414324" w:rsidP="00417CF0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Бек-Абад айылы                                                                        </w:t>
      </w:r>
      <w:r w:rsidR="00B7514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    03.07.2024-жыл</w:t>
      </w:r>
    </w:p>
    <w:p w:rsidR="00414324" w:rsidRPr="00417CF0" w:rsidRDefault="00414324" w:rsidP="00417CF0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>Сайпидин Атабеков  айыл аймагынын жер фондусунун инвентаризациялоонун жыйынтыгын кароо жөнүндө</w:t>
      </w:r>
    </w:p>
    <w:p w:rsidR="00414324" w:rsidRPr="00B75148" w:rsidRDefault="00B75148" w:rsidP="00414324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414324" w:rsidRPr="00B75148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 Кодексин, 20.10.2021-жылдагы M123 "Жергиликтүү мамлекеттик админитрация жана жергиликтүү өз алдынча башкаруу органдары жөнүндөгү "Мыйзамын жетекчиликке алып, Кыргыз Республикасынын Айыл чарба министрлигинин 20.04.2023-жылдагы №154-6 буйругу менен бекитилген "Кыргыз Республикасынын жер фондуна инвентаризация жүргүзүү тартиби жөнүндөгү "Жобонун негизинде Кыргыз Республикасынын айыл чарба министрлигине караштуу Жер ресурстары кызматы "Кыргызмамжердолбоорлоо "Жалал-Абад облустук жерге жайгаштыруу экспедициясы жерге жайгаштыруу боюнча мамлекеттик ишканасы тарабынана аткарылган Сайпидин Атабеков  айыл аймагынын</w:t>
      </w: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кенеши </w:t>
      </w:r>
      <w:r w:rsidR="00414324"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жер фондусунун инвентаризациялоонун жыйынтыгын угуп жа</w:t>
      </w:r>
      <w:r w:rsidR="008A0404">
        <w:rPr>
          <w:rFonts w:ascii="Times New Roman" w:hAnsi="Times New Roman" w:cs="Times New Roman"/>
          <w:sz w:val="24"/>
          <w:szCs w:val="24"/>
          <w:lang w:val="ky-KG"/>
        </w:rPr>
        <w:t xml:space="preserve">на талкуулап, Сузак райондук мамлекеттик администрациясынын 22.05.2023-жылдагы  №118-б буйругунун негизинде  </w:t>
      </w:r>
      <w:r w:rsidR="00414324"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 Сайпидин Атабеков айыл аймагынын  айылдык кеңеши</w:t>
      </w:r>
    </w:p>
    <w:p w:rsidR="00414324" w:rsidRPr="00B75148" w:rsidRDefault="00414324" w:rsidP="00B75148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514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14324" w:rsidRPr="00B75148" w:rsidRDefault="00414324" w:rsidP="00414324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>1. Кыргыз Республикасынтын Айыл чарба министрлигинин 20.04.2023-жылдагы №154-6 буйругу менен бекитилген "Кыргыз Республикасынын жер фондуна инвентаризация жүргүзүү тартиби жөнүндөгү" Жобонун негизинде Кыргыз Республикасынын айыл чарба министрлигине караштуу Жер ресурстары кызматы "Кыргызмамжердолбоорлоо" Жалал- Абад облустук жерге жайгаштыруу экспедициясы жерге жайгаштыруу боюнча мамлекеттик ишканас</w:t>
      </w:r>
      <w:r w:rsidR="00410AF6">
        <w:rPr>
          <w:rFonts w:ascii="Times New Roman" w:hAnsi="Times New Roman" w:cs="Times New Roman"/>
          <w:sz w:val="24"/>
          <w:szCs w:val="24"/>
          <w:lang w:val="ky-KG"/>
        </w:rPr>
        <w:t xml:space="preserve">ы тарабынан аткарылган Сайпидин Атабеков </w:t>
      </w: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жер фондусунун инвентариз</w:t>
      </w:r>
      <w:r w:rsidR="00410AF6">
        <w:rPr>
          <w:rFonts w:ascii="Times New Roman" w:hAnsi="Times New Roman" w:cs="Times New Roman"/>
          <w:sz w:val="24"/>
          <w:szCs w:val="24"/>
          <w:lang w:val="ky-KG"/>
        </w:rPr>
        <w:t>ациялоонун жыйынтыгы бекитилсин.</w:t>
      </w:r>
    </w:p>
    <w:p w:rsidR="00414324" w:rsidRPr="00B75148" w:rsidRDefault="00414324" w:rsidP="00414324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>2. Ушул токтомду бекитип берүү жагы Сузак райондук мамлеккеттик администрациясынан суралсын.</w:t>
      </w:r>
    </w:p>
    <w:p w:rsidR="00417CF0" w:rsidRDefault="00414324" w:rsidP="00FF5566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="00410AF6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</w:t>
      </w: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 жагы айылдык кеңештин жер жана айыл чарба маселелери боюнча туруктуу комиссиянын төрагасы М.Карабаевке милдеттендирилсин.</w:t>
      </w:r>
    </w:p>
    <w:p w:rsidR="00414324" w:rsidRDefault="00414324" w:rsidP="00FF5566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75148">
        <w:rPr>
          <w:rFonts w:ascii="Times New Roman" w:hAnsi="Times New Roman" w:cs="Times New Roman"/>
          <w:sz w:val="24"/>
          <w:szCs w:val="24"/>
          <w:lang w:val="ky-KG"/>
        </w:rPr>
        <w:t xml:space="preserve">4. Ушул токтом расмий </w:t>
      </w:r>
      <w:r w:rsidR="00FF5566" w:rsidRPr="00B75148">
        <w:rPr>
          <w:rFonts w:ascii="Times New Roman" w:hAnsi="Times New Roman" w:cs="Times New Roman"/>
          <w:sz w:val="24"/>
          <w:szCs w:val="24"/>
          <w:lang w:val="ky-KG"/>
        </w:rPr>
        <w:t>жарыяланган күндөн тартып  күчүнө кирет.</w:t>
      </w:r>
    </w:p>
    <w:p w:rsidR="00417CF0" w:rsidRPr="00417CF0" w:rsidRDefault="00417CF0" w:rsidP="00FF5566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7CF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417CF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А.Эралиев</w:t>
      </w:r>
    </w:p>
    <w:p w:rsidR="00414324" w:rsidRPr="00B75148" w:rsidRDefault="00414324" w:rsidP="00414324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414324" w:rsidRPr="00B75148" w:rsidRDefault="00414324" w:rsidP="00414324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414324" w:rsidRPr="00B75148" w:rsidRDefault="00414324" w:rsidP="00414324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DD0179" w:rsidRPr="00B75148" w:rsidRDefault="00DD0179" w:rsidP="00414324">
      <w:pPr>
        <w:rPr>
          <w:sz w:val="24"/>
          <w:szCs w:val="24"/>
          <w:lang w:val="ky-KG"/>
        </w:rPr>
      </w:pPr>
    </w:p>
    <w:sectPr w:rsidR="00DD0179" w:rsidRPr="00B7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06D"/>
    <w:multiLevelType w:val="hybridMultilevel"/>
    <w:tmpl w:val="5AE2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6BF7"/>
    <w:multiLevelType w:val="hybridMultilevel"/>
    <w:tmpl w:val="B9884646"/>
    <w:lvl w:ilvl="0" w:tplc="E5408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5E764A"/>
    <w:multiLevelType w:val="hybridMultilevel"/>
    <w:tmpl w:val="FEBAB622"/>
    <w:lvl w:ilvl="0" w:tplc="38687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4"/>
    <w:rsid w:val="00102CD7"/>
    <w:rsid w:val="00197E96"/>
    <w:rsid w:val="00383EC6"/>
    <w:rsid w:val="00410AF6"/>
    <w:rsid w:val="00414324"/>
    <w:rsid w:val="00417CF0"/>
    <w:rsid w:val="008A0404"/>
    <w:rsid w:val="00B75148"/>
    <w:rsid w:val="00DD0179"/>
    <w:rsid w:val="00FA5990"/>
    <w:rsid w:val="00FC21C4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CD7"/>
    <w:rPr>
      <w:b/>
      <w:bCs/>
    </w:rPr>
  </w:style>
  <w:style w:type="paragraph" w:styleId="a4">
    <w:name w:val="List Paragraph"/>
    <w:basedOn w:val="a"/>
    <w:uiPriority w:val="34"/>
    <w:qFormat/>
    <w:rsid w:val="00102C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4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CD7"/>
    <w:rPr>
      <w:b/>
      <w:bCs/>
    </w:rPr>
  </w:style>
  <w:style w:type="paragraph" w:styleId="a4">
    <w:name w:val="List Paragraph"/>
    <w:basedOn w:val="a"/>
    <w:uiPriority w:val="34"/>
    <w:qFormat/>
    <w:rsid w:val="00102C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4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2024-08-16T03:03:00Z</cp:lastPrinted>
  <dcterms:created xsi:type="dcterms:W3CDTF">2024-07-16T09:12:00Z</dcterms:created>
  <dcterms:modified xsi:type="dcterms:W3CDTF">2024-08-16T03:04:00Z</dcterms:modified>
</cp:coreProperties>
</file>