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24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кезексиз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сегизинчи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15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ТОКТОМУ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24.12. 2025-жыл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Бек-Абад  айылы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Style w:val="670"/>
        <w:pBdr/>
        <w:tabs>
          <w:tab w:val="left" w:leader="none" w:pos="823"/>
        </w:tabs>
        <w:spacing/>
        <w:ind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Айыл чарба  жерлеринин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r>
    </w:p>
    <w:p>
      <w:pPr>
        <w:pStyle w:val="670"/>
        <w:pBdr/>
        <w:tabs>
          <w:tab w:val="left" w:leader="none" w:pos="823"/>
        </w:tabs>
        <w:spacing/>
        <w:ind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кайра бөлүштүрүү  фондунун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r>
    </w:p>
    <w:p>
      <w:pPr>
        <w:pStyle w:val="670"/>
        <w:pBdr/>
        <w:tabs>
          <w:tab w:val="left" w:leader="none" w:pos="823"/>
        </w:tabs>
        <w:spacing/>
        <w:ind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жерине болгон  ижара акысынын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r>
    </w:p>
    <w:p>
      <w:pPr>
        <w:pStyle w:val="670"/>
        <w:pBdr/>
        <w:tabs>
          <w:tab w:val="left" w:leader="none" w:pos="823"/>
        </w:tabs>
        <w:spacing/>
        <w:ind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тарифин  бекитүү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жөнүндө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С.Атабеков айыл өкмөтүнүн  23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.12.2025-жыл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№ 1326 сандуу кайрылуусунун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8"/>
          <w:szCs w:val="28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</w:r>
      <w:r>
        <w:rPr>
          <w:rFonts w:ascii="Times New Roman" w:hAnsi="Times New Roman" w:cs="Times New Roman"/>
          <w:b/>
          <w:sz w:val="28"/>
          <w:szCs w:val="28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С.Атабеков айыл аймагындагы  айыл чарба жерлеринин кайра бөлүштүрүү  фондунун жерлерине болгон   ижара акысынын  тарифи тиркемеге ылайык бекитилсин.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2.Токтомду аткаруу жагы С. Атабеков айыл  өкмөтүнүн башчысына  жүктөлсүн.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Төрага:                                                                                  А.Мавлянов</w:t>
      </w:r>
      <w:r>
        <w:rPr>
          <w:rFonts w:ascii="Times New Roman" w:hAnsi="Times New Roman" w:cs="Times New Roman"/>
          <w:b/>
          <w:sz w:val="28"/>
          <w:szCs w:val="28"/>
          <w:lang w:val="ky-KG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БЕКИТЕМИН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С.Атабеков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айылдык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кеңештин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төрагасы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А.Мавлянов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“24 ” 12.2025-жыл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С.Атабеков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айылдык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кеңеши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С.Атабеков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айыл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аймагына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караштуу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Айыл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чарба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жерлерин</w:t>
      </w:r>
      <w:r>
        <w:rPr>
          <w:rFonts w:ascii="Times New Roman" w:hAnsi="Times New Roman" w:cs="Times New Roman"/>
          <w:sz w:val="24"/>
          <w:szCs w:val="24"/>
        </w:rPr>
        <w:t xml:space="preserve"> кайра </w:t>
      </w:r>
      <w:r>
        <w:rPr>
          <w:rFonts w:ascii="Times New Roman" w:hAnsi="Times New Roman" w:cs="Times New Roman"/>
          <w:sz w:val="24"/>
          <w:szCs w:val="24"/>
        </w:rPr>
        <w:t xml:space="preserve">бөлү</w:t>
      </w:r>
      <w:r>
        <w:rPr>
          <w:rFonts w:ascii="Times New Roman" w:hAnsi="Times New Roman" w:cs="Times New Roman"/>
          <w:sz w:val="24"/>
          <w:szCs w:val="24"/>
        </w:rPr>
        <w:t xml:space="preserve">шт</w:t>
      </w:r>
      <w:r>
        <w:rPr>
          <w:rFonts w:ascii="Times New Roman" w:hAnsi="Times New Roman" w:cs="Times New Roman"/>
          <w:sz w:val="24"/>
          <w:szCs w:val="24"/>
        </w:rPr>
        <w:t xml:space="preserve">үрүү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жерлерине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болгон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ижара</w:t>
      </w:r>
      <w:r>
        <w:rPr>
          <w:rFonts w:ascii="Times New Roman" w:hAnsi="Times New Roman" w:cs="Times New Roman"/>
          <w:sz w:val="24"/>
          <w:szCs w:val="24"/>
        </w:rPr>
        <w:t xml:space="preserve"> акыны </w:t>
      </w:r>
      <w:r>
        <w:rPr>
          <w:rFonts w:ascii="Times New Roman" w:hAnsi="Times New Roman" w:cs="Times New Roman"/>
          <w:sz w:val="24"/>
          <w:szCs w:val="24"/>
        </w:rPr>
        <w:t xml:space="preserve">төлөө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24</w:t>
      </w:r>
      <w:r>
        <w:rPr>
          <w:rFonts w:ascii="Times New Roman" w:hAnsi="Times New Roman" w:cs="Times New Roman"/>
          <w:sz w:val="24"/>
          <w:szCs w:val="24"/>
        </w:rPr>
        <w:t xml:space="preserve">”</w:t>
      </w:r>
      <w:r>
        <w:rPr>
          <w:rFonts w:ascii="Times New Roman" w:hAnsi="Times New Roman" w:cs="Times New Roman"/>
          <w:sz w:val="24"/>
          <w:szCs w:val="24"/>
        </w:rPr>
        <w:t xml:space="preserve"> .12. </w:t>
      </w:r>
      <w:r>
        <w:rPr>
          <w:rFonts w:ascii="Times New Roman" w:hAnsi="Times New Roman" w:cs="Times New Roman"/>
          <w:sz w:val="24"/>
          <w:szCs w:val="24"/>
        </w:rPr>
        <w:t xml:space="preserve">2025-жылы №8 </w:t>
      </w:r>
      <w:r>
        <w:rPr>
          <w:rFonts w:ascii="Times New Roman" w:hAnsi="Times New Roman" w:cs="Times New Roman"/>
          <w:sz w:val="24"/>
          <w:szCs w:val="24"/>
        </w:rPr>
        <w:t xml:space="preserve">сессиясында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бекитилди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71"/>
        <w:tblW w:w="0" w:type="auto"/>
        <w:tblBorders/>
        <w:tblLook w:val="04A0" w:firstRow="1" w:lastRow="0" w:firstColumn="1" w:lastColumn="0" w:noHBand="0" w:noVBand="1"/>
      </w:tblPr>
      <w:tblGrid>
        <w:gridCol w:w="527"/>
        <w:gridCol w:w="3542"/>
        <w:gridCol w:w="1559"/>
        <w:gridCol w:w="1271"/>
        <w:gridCol w:w="1383"/>
        <w:gridCol w:w="1289"/>
      </w:tblGrid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Айылдардын аталышы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Ижара акы 1га жер үчүн 1-жылга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Соц.фонд 1га жер үчүн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 салыгы 1га жер үчүн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Баары биригип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9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Бек-Абад айылы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Сугат жакшы жер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Сугат орто жер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Шалылык 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Бак-дарактар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Түрк-Абад айылы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Сугат жакшы жер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Шалылык 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Бак-дарактар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Кыргыз-Абад, Эркин, Найман, Өзбек-Абад, Кашкар-Маала айылдары,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Сугат жакшы жер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Шалылык 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Бак-дарактар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Жийде айылы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Сугат жакшы жер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Шалылык 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Бак-дарактар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Мундуз айылы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Сугат жакшы жер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Сугат орто жер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Шалылык 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Бак-дарактар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Шартуу сугат 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Ширин айылы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Сугат жакшы жер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Шалылык 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Бак-дарактар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Шартуу сугат 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Жаңы-Жер айылы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Сугат жакшы жер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Шалылык 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Бак-дарактар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Шартуу сугат 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Кара-Жыгач айылы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Чөп-орок жерлер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Кайракы жерлер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Бак-дарактар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Башка жерлер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Үрөөнчүлүк, асыл-тукум малдар, сүт фермалары жана чарбачылыктар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 бургалоочу скважиналар орнотулган жерлерге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Баалочунун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Корутундусу 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Көмүр кен чыгуучу жерлер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Сайдын нугунан кум-шагыл аралашмасын казып алуучу жерлерге.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Өздөштүрүүгө берилүүчү жерлер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Балык өстүрүүчү ороолорго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Өндүрүштүк зоналар 1-айга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20 000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С.Атабеков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айыл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өкмөтүнү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башчысы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Т.А.Акматов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Экономист</w:t>
      </w:r>
      <w:r>
        <w:rPr>
          <w:rFonts w:ascii="Times New Roman" w:hAnsi="Times New Roman" w:cs="Times New Roman"/>
          <w:sz w:val="24"/>
          <w:szCs w:val="24"/>
        </w:rPr>
        <w:t xml:space="preserve">.с</w:t>
      </w:r>
      <w:r>
        <w:rPr>
          <w:rFonts w:ascii="Times New Roman" w:hAnsi="Times New Roman" w:cs="Times New Roman"/>
          <w:sz w:val="24"/>
          <w:szCs w:val="24"/>
        </w:rPr>
        <w:t xml:space="preserve">татист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Б.Эшанкулов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/>
      <w:ind w:left="720"/>
      <w:contextualSpacing w:val="true"/>
    </w:pPr>
  </w:style>
  <w:style w:type="paragraph" w:styleId="670">
    <w:name w:val="No Spacing"/>
    <w:uiPriority w:val="1"/>
    <w:qFormat/>
    <w:pPr>
      <w:pBdr/>
      <w:spacing w:after="0" w:line="240" w:lineRule="auto"/>
      <w:ind/>
    </w:pPr>
    <w:rPr>
      <w:rFonts w:eastAsiaTheme="minorEastAsia"/>
      <w:lang w:eastAsia="ru-RU"/>
    </w:rPr>
  </w:style>
  <w:style w:type="table" w:styleId="671">
    <w:name w:val="Table Grid"/>
    <w:basedOn w:val="666"/>
    <w:uiPriority w:val="59"/>
    <w:pPr>
      <w:pBdr/>
      <w:spacing w:after="0" w:line="240" w:lineRule="auto"/>
      <w:ind/>
    </w:pPr>
    <w:rPr>
      <w:lang w:val="ky-KG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2026-02-10T03:53:00Z</dcterms:created>
  <dcterms:modified xsi:type="dcterms:W3CDTF">2026-02-19T04:00:58Z</dcterms:modified>
</cp:coreProperties>
</file>