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20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Жарандарга  акысыз жер тилкесин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берүүгө макулдук берүү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Сузак райондук Мамлекеттик администрациясынын 25.08.2025-жылдагы  № 199-т  буйругу Кытай –Кыргызстан –Өзбекстан темир жолун куруу ири инфраструктуралык долбоорун ишке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ашыруу максатында 2024-жылдын 20-декабрында кол коюлган инвестициялык макулдашуунун шарттарынын алкагында кыргыз тарап жер тилкесин акысыз берүү жагы каралып   Кыргыз Республикасынын Министрлер Кабинети тарабынан 2024-жылдын 4-ноябрындагы № 665 токтомуна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ылайык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09.10 .2025-жыл    № 995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С.Атабеков айыл өкмөтүнүн аймагына  караштуу  Турк-Абад  айылынын №84, №93 жана №76 контурундагы турак-жайлар, сарайлар жана бош тилкелер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и  Кытай –Кыргызстан-Өзбекстан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темир жол  линияларына дал келгендиктен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турак жай куруу үчүн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Кара-Жыгач айылынын №144 контурунан  Турк-Абад айылынын тургундарына  жер тилкеси акысыз  берүүгө 1-тиркемеге ылайык  макулдук берилсин.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А.Мавлянов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7-сессия  №14 –</w:t>
      </w:r>
      <w:r>
        <w:rPr>
          <w:rFonts w:ascii="Times New Roman" w:hAnsi="Times New Roman" w:cs="Times New Roman"/>
          <w:sz w:val="24"/>
          <w:szCs w:val="24"/>
        </w:rPr>
        <w:t xml:space="preserve">токтом</w:t>
      </w:r>
      <w:r>
        <w:rPr>
          <w:rFonts w:ascii="Times New Roman" w:hAnsi="Times New Roman" w:cs="Times New Roman"/>
          <w:sz w:val="24"/>
          <w:szCs w:val="24"/>
        </w:rPr>
        <w:t xml:space="preserve">  №1 </w:t>
      </w:r>
      <w:r>
        <w:rPr>
          <w:rFonts w:ascii="Times New Roman" w:hAnsi="Times New Roman" w:cs="Times New Roman"/>
          <w:sz w:val="24"/>
          <w:szCs w:val="24"/>
        </w:rPr>
        <w:t xml:space="preserve">тиркеме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13-октябрь 2025-жыл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төрага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А.Мавлянов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Кытай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–К</w:t>
      </w:r>
      <w:r>
        <w:rPr>
          <w:rFonts w:ascii="Times New Roman" w:hAnsi="Times New Roman" w:cs="Times New Roman"/>
          <w:sz w:val="24"/>
          <w:szCs w:val="24"/>
        </w:rPr>
        <w:t xml:space="preserve">ыргызстан –</w:t>
      </w:r>
      <w:r>
        <w:rPr>
          <w:rFonts w:ascii="Times New Roman" w:hAnsi="Times New Roman" w:cs="Times New Roman"/>
          <w:sz w:val="24"/>
          <w:szCs w:val="24"/>
        </w:rPr>
        <w:t xml:space="preserve">Өзбекстан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линияларына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куруу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учурундагы</w:t>
      </w:r>
      <w:r>
        <w:rPr>
          <w:rFonts w:ascii="Times New Roman" w:hAnsi="Times New Roman" w:cs="Times New Roman"/>
          <w:sz w:val="24"/>
          <w:szCs w:val="24"/>
        </w:rPr>
        <w:t xml:space="preserve"> дал </w:t>
      </w:r>
      <w:r>
        <w:rPr>
          <w:rFonts w:ascii="Times New Roman" w:hAnsi="Times New Roman" w:cs="Times New Roman"/>
          <w:sz w:val="24"/>
          <w:szCs w:val="24"/>
        </w:rPr>
        <w:t xml:space="preserve">келген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жарандардын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турак-жайларынын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тизмеси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70"/>
        <w:tblW w:w="0" w:type="auto"/>
        <w:tblBorders/>
        <w:tblLook w:val="04A0" w:firstRow="1" w:lastRow="0" w:firstColumn="1" w:lastColumn="0" w:noHBand="0" w:noVBand="1"/>
      </w:tblPr>
      <w:tblGrid>
        <w:gridCol w:w="675"/>
        <w:gridCol w:w="3686"/>
        <w:gridCol w:w="2410"/>
        <w:gridCol w:w="2800"/>
      </w:tblGrid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белгиси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Лолахан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мунапысында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каралып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Калмурзаев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Дилфуза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3-05-10-1014-0505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Айсулуу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824,0кв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05-10-1014-0512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Маниязов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мунапысында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каралып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мунапысында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Каралып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Мамажанович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3-05-10-1014-0435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Анзират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Абдихалиловна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3-05-10-1014-0629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Жоробеков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Максадбек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Аттокурович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3-05-10-1014-0471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Жоробеков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Максадбек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Аттокурович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мунапысында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каралып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Назирбай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мунапысында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каралып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Абдувахидов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Уринбаевич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3-05-10-1014-0296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Абдувахидов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Уринбай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3-05-10-1014-0496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Уринбаев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Уринбаевич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3-05-10-1014-0506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Караходжаев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Хабийбилло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Маккамбаевич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Мырзаевич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Мурзабек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Таттибекович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3-05-10-1014-0524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Теплица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Чокмор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  <w:style w:type="table" w:styleId="670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2026-02-09T04:22:00Z</dcterms:created>
  <dcterms:modified xsi:type="dcterms:W3CDTF">2026-02-18T16:42:22Z</dcterms:modified>
</cp:coreProperties>
</file>