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2542540</wp:posOffset>
                </wp:positionH>
                <wp:positionV relativeFrom="paragraph">
                  <wp:posOffset>65405</wp:posOffset>
                </wp:positionV>
                <wp:extent cx="819785" cy="725805"/>
                <wp:effectExtent l="0" t="0" r="0" b="0"/>
                <wp:wrapNone/>
                <wp:docPr id="1" name="Рисунок 12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Gerb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19785" cy="7258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59264;o:allowoverlap:true;o:allowincell:true;mso-position-horizontal-relative:text;margin-left:200.20pt;mso-position-horizontal:absolute;mso-position-vertical-relative:text;margin-top:5.15pt;mso-position-vertical:absolute;width:64.55pt;height:57.15pt;mso-wrap-distance-left:9.00pt;mso-wrap-distance-top:0.00pt;mso-wrap-distance-right:9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КЫРГЫЗСКАЯ  РЕСПУБЛИКА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 xml:space="preserve">СУЗАК   РАЙОНУ                                                                                СУЗАКСКИЙ РАЙОН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 xml:space="preserve"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ОГО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ДЫК КЕНЕШИ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</w:r>
    </w:p>
    <w:p>
      <w:pPr>
        <w:pBdr/>
        <w:spacing w:after="0" w:before="40" w:line="240" w:lineRule="auto"/>
        <w:ind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л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.М. С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д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и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ков №114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 xml:space="preserve">Почта: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ayzada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nurmatova</w:t>
      </w:r>
      <w:r>
        <w:rPr>
          <w:rFonts w:ascii="Times New Roman" w:hAnsi="Times New Roman" w:cs="Times New Roman"/>
          <w:sz w:val="16"/>
          <w:szCs w:val="16"/>
        </w:rPr>
        <w:t xml:space="preserve">.82@</w:t>
      </w:r>
      <w:r>
        <w:rPr>
          <w:rFonts w:ascii="Times New Roman" w:hAnsi="Times New Roman" w:cs="Times New Roman"/>
          <w:sz w:val="16"/>
          <w:szCs w:val="16"/>
          <w:lang w:val="en-US"/>
        </w:rPr>
        <w:t xml:space="preserve">bk</w:t>
      </w:r>
      <w:r>
        <w:rPr>
          <w:rFonts w:ascii="Times New Roman" w:hAnsi="Times New Roman" w:cs="Times New Roman"/>
          <w:sz w:val="16"/>
          <w:szCs w:val="16"/>
        </w:rPr>
        <w:t xml:space="preserve">.</w:t>
      </w:r>
      <w:r>
        <w:rPr>
          <w:rFonts w:ascii="Times New Roman" w:hAnsi="Times New Roman" w:cs="Times New Roman"/>
          <w:sz w:val="16"/>
          <w:szCs w:val="16"/>
        </w:rPr>
        <w:t xml:space="preserve">ru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9" w:tooltip="mailto:ayzada.nurmatova.82@bk.ru" w:history="1"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ayzada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nurmatova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.82@</w:t>
        </w:r>
        <w:r>
          <w:rPr>
            <w:rStyle w:val="668"/>
            <w:rFonts w:ascii="Times New Roman" w:hAnsi="Times New Roman" w:cs="Times New Roman"/>
            <w:sz w:val="16"/>
            <w:szCs w:val="16"/>
            <w:lang w:val="en-US"/>
          </w:rPr>
          <w:t xml:space="preserve">bk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.</w:t>
        </w:r>
        <w:r>
          <w:rPr>
            <w:rStyle w:val="668"/>
            <w:rFonts w:ascii="Times New Roman" w:hAnsi="Times New Roman" w:cs="Times New Roman"/>
            <w:sz w:val="16"/>
            <w:szCs w:val="16"/>
          </w:rPr>
          <w:t xml:space="preserve">ru</w:t>
        </w:r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</w:r>
    </w:p>
    <w:p>
      <w:pPr>
        <w:pBdr/>
        <w:spacing w:after="0" w:before="40" w:line="240" w:lineRule="auto"/>
        <w:ind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before="40" w:line="240" w:lineRule="auto"/>
        <w:ind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  <w:r>
        <w:rPr>
          <w:rFonts w:ascii="Times New Roman" w:hAnsi="Times New Roman" w:cs="Times New Roman"/>
          <w:sz w:val="16"/>
          <w:szCs w:val="16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4294967295" distL="114300" distR="114300" simplePos="0" relativeHeight="251660288" behindDoc="0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2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hape 1" o:spid="_x0000_s1" style="position:absolute;left:0;text-align:left;z-index:251660288;mso-wrap-distance-left:9.00pt;mso-wrap-distance-top:0.00pt;mso-wrap-distance-right:9.00pt;mso-wrap-distance-bottom:169093.20pt;visibility:visible;" from="68.3pt,10.3pt" to="536.1pt,10.3pt" filled="f" strokecolor="#000000" strokeweight="4.50pt"/>
            </w:pict>
          </mc:Fallback>
        </mc:AlternateConten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Bdr/>
        <w:tabs>
          <w:tab w:val="left" w:leader="none" w:pos="3405"/>
        </w:tabs>
        <w:spacing/>
        <w:ind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y-KG"/>
        </w:rPr>
      </w:r>
    </w:p>
    <w:p>
      <w:pPr>
        <w:pBdr/>
        <w:tabs>
          <w:tab w:val="left" w:leader="none" w:pos="3405"/>
        </w:tabs>
        <w:spacing/>
        <w:ind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Сайпидин Атабеков айыл аймагынын айылдык кенешинин  IX чакырылышынын кезектеги   жетинчи   сессиясы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 9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ТОКТОМУ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</w:r>
    </w:p>
    <w:p>
      <w:pPr>
        <w:pBdr/>
        <w:spacing/>
        <w:ind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13.10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 2025-жыл  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Бек-Абад  айылы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Жер аянтын муниципалдык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менчикке алуу жөнүндө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/>
        <w:ind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спубликасынын  Жер Кодексинин 4,13,25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31 беренелерин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Кыргыз Республикасынын “Муниципалдык менчикти башкаруу” жөнүндөгү мыйзамына ылайык 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С.Атабеков айыл өкмөтүнүн  22. 09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.2025-жыл    № 887    сандуу кайрылуусунун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Кадастр,геодезия жана картография боюнча мамлекеттик  агенттик Сузак филиалынын   16.09.2025-жыл № 01-16/812  сандуу корутундусунун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жана туруктуу жер комиссиясынын отурумунун 10.10.2025-жыл №3 протоколунун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негизинде   Сайпидин Атабеков  айыл аймагынын айылдык кенеши 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ТОКТОМ КЫЛАТ: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1.С.Атабеков айыл 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кмөтүнүн  Бек-Абад  айылынын  №118 контурундагы мурдакы шыйпан ээлеп турган  0,340га жер аянтын айыл өкмөтүнүн муниципалдык менчигине 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лууга макулдук берилсин.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2.Токтомду аткаруу жагы С. Атабеков айыл  өк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мөтүнүн башчысына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жүктөлсүн.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3.Токтом Сайпидин Атабеков  айылдык кенешинин  расмий сайтында  жарыяланган күндөн  тартып өз күчүнө кирет.</w:t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Style w:val="669"/>
        <w:pBdr/>
        <w:spacing w:after="0"/>
        <w:ind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</w:r>
      <w:r>
        <w:rPr>
          <w:rFonts w:ascii="Times New Roman" w:hAnsi="Times New Roman" w:cs="Times New Roman"/>
          <w:sz w:val="24"/>
          <w:szCs w:val="24"/>
          <w:lang w:val="ky-KG"/>
        </w:rPr>
      </w:r>
    </w:p>
    <w:p>
      <w:pPr>
        <w:pBdr/>
        <w:spacing w:after="0"/>
        <w:ind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:                                                                 А.Мавлянов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footnotePr/>
      <w:endnotePr/>
      <w:type w:val="nextPage"/>
      <w:pgSz w:h="16838" w:orient="portrait" w:w="11906"/>
      <w:pgMar w:top="1134" w:right="850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66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6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6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6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65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65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65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65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65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65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65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65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65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65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65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65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6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65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6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6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65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65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6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6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65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65"/>
    <w:link w:val="178"/>
    <w:uiPriority w:val="99"/>
    <w:pPr>
      <w:pBdr/>
      <w:spacing/>
      <w:ind/>
    </w:pPr>
  </w:style>
  <w:style w:type="paragraph" w:styleId="180">
    <w:name w:val="Caption"/>
    <w:basedOn w:val="664"/>
    <w:next w:val="66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65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65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65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66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65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pBdr/>
      <w:spacing w:after="160" w:line="256" w:lineRule="auto"/>
      <w:ind/>
    </w:pPr>
  </w:style>
  <w:style w:type="character" w:styleId="665" w:default="1">
    <w:name w:val="Default Paragraph Font"/>
    <w:uiPriority w:val="1"/>
    <w:semiHidden/>
    <w:unhideWhenUsed/>
    <w:pPr>
      <w:pBdr/>
      <w:spacing/>
      <w:ind/>
    </w:pPr>
  </w:style>
  <w:style w:type="table" w:styleId="666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7" w:default="1">
    <w:name w:val="No List"/>
    <w:uiPriority w:val="99"/>
    <w:semiHidden/>
    <w:unhideWhenUsed/>
    <w:pPr>
      <w:pBdr/>
      <w:spacing/>
      <w:ind/>
    </w:pPr>
  </w:style>
  <w:style w:type="character" w:styleId="668">
    <w:name w:val="Hyperlink"/>
    <w:basedOn w:val="665"/>
    <w:uiPriority w:val="99"/>
    <w:semiHidden/>
    <w:unhideWhenUsed/>
    <w:pPr>
      <w:pBdr/>
      <w:spacing/>
      <w:ind/>
    </w:pPr>
    <w:rPr>
      <w:color w:val="0000ff" w:themeColor="hyperlink"/>
      <w:u w:val="single"/>
    </w:rPr>
  </w:style>
  <w:style w:type="paragraph" w:styleId="669">
    <w:name w:val="List Paragraph"/>
    <w:basedOn w:val="664"/>
    <w:uiPriority w:val="34"/>
    <w:qFormat/>
    <w:pPr>
      <w:pBdr/>
      <w:spacing w:after="200" w:line="276" w:lineRule="auto"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hyperlink" Target="mailto:ayzada.nurmatova.82@b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ONLYOFFICE/9.2.1.898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2026-02-09T04:14:00Z</dcterms:created>
  <dcterms:modified xsi:type="dcterms:W3CDTF">2026-02-18T16:40:35Z</dcterms:modified>
</cp:coreProperties>
</file>